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E6525" w14:textId="77777777" w:rsidR="005245BA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auditList</w:t>
      </w:r>
      <w:proofErr w:type="spellEnd"/>
      <w:r>
        <w:rPr>
          <w:rFonts w:hint="eastAsia"/>
        </w:rPr>
        <w:t xml:space="preserve">}} </w:t>
      </w:r>
    </w:p>
    <w:p w14:paraId="0740F1CD" w14:textId="77777777" w:rsidR="005245BA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文件修订表</w:t>
      </w:r>
    </w:p>
    <w:p w14:paraId="54E2B1B3" w14:textId="77777777" w:rsidR="005245BA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Amendments</w:t>
      </w:r>
    </w:p>
    <w:p w14:paraId="307730B9" w14:textId="2090DF71" w:rsidR="005245BA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8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 </w:t>
      </w:r>
      <w:r>
        <w:t xml:space="preserve">   </w:t>
      </w:r>
    </w:p>
    <w:p w14:paraId="003E41CF" w14:textId="77777777" w:rsidR="005245BA" w:rsidRDefault="00000000">
      <w:r>
        <w:rPr>
          <w:rFonts w:hint="eastAsia"/>
        </w:rPr>
        <w:t>{{#audit}}</w:t>
      </w:r>
    </w:p>
    <w:p w14:paraId="09F390DE" w14:textId="77777777" w:rsidR="005245BA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auditList</w:t>
      </w:r>
      <w:proofErr w:type="spellEnd"/>
      <w:r>
        <w:rPr>
          <w:rFonts w:hint="eastAsia"/>
        </w:rPr>
        <w:t>}}</w:t>
      </w:r>
    </w:p>
    <w:sectPr w:rsidR="005245BA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245BA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E66771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35F61A0"/>
    <w:rsid w:val="358F6C45"/>
    <w:rsid w:val="39B3682C"/>
    <w:rsid w:val="44F85EDD"/>
    <w:rsid w:val="49AC2009"/>
    <w:rsid w:val="54756F3D"/>
    <w:rsid w:val="5483093C"/>
    <w:rsid w:val="582C3A96"/>
    <w:rsid w:val="5FC058B5"/>
    <w:rsid w:val="63536A40"/>
    <w:rsid w:val="672150F0"/>
    <w:rsid w:val="703F21E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C89844"/>
  <w15:docId w15:val="{1E58FE05-E6DF-467B-AAF7-92FE541B4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